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18810586230811054167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ст.12.12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чением наказания в виде штрафа 10</w:t>
      </w:r>
      <w:r>
        <w:rPr>
          <w:rFonts w:ascii="Times New Roman" w:eastAsia="Times New Roman" w:hAnsi="Times New Roman" w:cs="Times New Roman"/>
        </w:rPr>
        <w:t>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18810586230811054167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23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№18810886230920088840</w:t>
      </w:r>
      <w:r>
        <w:rPr>
          <w:rFonts w:ascii="Times New Roman" w:eastAsia="Times New Roman" w:hAnsi="Times New Roman" w:cs="Times New Roman"/>
        </w:rPr>
        <w:t xml:space="preserve">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18810586230811054167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0412365400725001452420179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